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1D" w:rsidRDefault="00927B1D" w:rsidP="00927B1D">
      <w:pPr>
        <w:spacing w:after="0"/>
        <w:ind w:right="-2837"/>
        <w:rPr>
          <w:rFonts w:ascii="Arial" w:hAnsi="Arial" w:cs="Arial"/>
        </w:rPr>
      </w:pPr>
    </w:p>
    <w:p w:rsidR="00927B1D" w:rsidRDefault="00927B1D" w:rsidP="00927B1D">
      <w:pPr>
        <w:spacing w:after="0"/>
        <w:ind w:right="-2837"/>
        <w:rPr>
          <w:rFonts w:ascii="Arial" w:hAnsi="Arial" w:cs="Arial"/>
        </w:rPr>
      </w:pPr>
    </w:p>
    <w:p w:rsidR="00927B1D" w:rsidRDefault="00927B1D" w:rsidP="00927B1D">
      <w:pPr>
        <w:spacing w:after="0"/>
        <w:ind w:right="-3119"/>
        <w:rPr>
          <w:rFonts w:ascii="Arial" w:hAnsi="Arial" w:cs="Arial"/>
        </w:rPr>
      </w:pPr>
    </w:p>
    <w:p w:rsidR="00927B1D" w:rsidRDefault="00927B1D" w:rsidP="00927B1D">
      <w:pPr>
        <w:spacing w:after="0"/>
        <w:ind w:right="-3119"/>
        <w:rPr>
          <w:rFonts w:ascii="Arial" w:hAnsi="Arial" w:cs="Arial"/>
        </w:rPr>
      </w:pPr>
      <w:r>
        <w:rPr>
          <w:noProof/>
          <w:lang w:eastAsia="de-DE"/>
        </w:rPr>
        <w:drawing>
          <wp:anchor distT="0" distB="0" distL="114300" distR="114300" simplePos="0" relativeHeight="251659264" behindDoc="0" locked="0" layoutInCell="1" allowOverlap="1" wp14:anchorId="52F4D17B" wp14:editId="15154A5B">
            <wp:simplePos x="0" y="0"/>
            <wp:positionH relativeFrom="margin">
              <wp:posOffset>-59690</wp:posOffset>
            </wp:positionH>
            <wp:positionV relativeFrom="paragraph">
              <wp:posOffset>33337</wp:posOffset>
            </wp:positionV>
            <wp:extent cx="1255166" cy="619125"/>
            <wp:effectExtent l="0" t="0" r="254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5166"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B1D" w:rsidRDefault="00927B1D" w:rsidP="00927B1D">
      <w:pPr>
        <w:spacing w:after="0"/>
        <w:ind w:right="-3119"/>
        <w:rPr>
          <w:rFonts w:ascii="Arial" w:hAnsi="Arial" w:cs="Arial"/>
        </w:rPr>
      </w:pPr>
    </w:p>
    <w:p w:rsidR="00927B1D" w:rsidRDefault="00927B1D" w:rsidP="00927B1D">
      <w:pPr>
        <w:spacing w:after="0"/>
        <w:ind w:right="-311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rPr>
        <w:t>Press Release 6 – October 201</w:t>
      </w:r>
      <w:r>
        <w:rPr>
          <w:rFonts w:ascii="Arial" w:hAnsi="Arial" w:cs="Arial"/>
        </w:rPr>
        <w:t>9</w:t>
      </w:r>
    </w:p>
    <w:p w:rsidR="00927B1D" w:rsidRDefault="00927B1D" w:rsidP="00070788">
      <w:pPr>
        <w:spacing w:after="0"/>
        <w:rPr>
          <w:rFonts w:ascii="Arial" w:hAnsi="Arial"/>
        </w:rPr>
      </w:pPr>
    </w:p>
    <w:p w:rsidR="009D248C" w:rsidRDefault="00AB3348" w:rsidP="00C90F9E">
      <w:pPr>
        <w:spacing w:after="0"/>
        <w:rPr>
          <w:rFonts w:ascii="Arial" w:hAnsi="Arial" w:cs="Arial"/>
          <w:b/>
        </w:rPr>
      </w:pPr>
      <w:r>
        <w:rPr>
          <w:rFonts w:ascii="Arial" w:hAnsi="Arial"/>
          <w:b/>
        </w:rPr>
        <w:t>3</w:t>
      </w:r>
      <w:r>
        <w:rPr>
          <w:rFonts w:ascii="Arial" w:hAnsi="Arial"/>
          <w:b/>
          <w:vertAlign w:val="superscript"/>
        </w:rPr>
        <w:t>rd</w:t>
      </w:r>
      <w:r>
        <w:rPr>
          <w:rFonts w:ascii="Arial" w:hAnsi="Arial"/>
          <w:b/>
        </w:rPr>
        <w:t xml:space="preserve"> Leading Trade Fair for </w:t>
      </w:r>
      <w:proofErr w:type="spellStart"/>
      <w:r>
        <w:rPr>
          <w:rFonts w:ascii="Arial" w:hAnsi="Arial"/>
          <w:b/>
        </w:rPr>
        <w:t>Deburring</w:t>
      </w:r>
      <w:proofErr w:type="spellEnd"/>
      <w:r>
        <w:rPr>
          <w:rFonts w:ascii="Arial" w:hAnsi="Arial"/>
          <w:b/>
        </w:rPr>
        <w:t xml:space="preserve"> Technology and Precision Surface Finishing,</w:t>
      </w:r>
      <w:r w:rsidR="00581EB4">
        <w:rPr>
          <w:rFonts w:ascii="Arial" w:hAnsi="Arial" w:cs="Arial"/>
          <w:b/>
        </w:rPr>
        <w:t xml:space="preserve"> </w:t>
      </w:r>
      <w:r>
        <w:rPr>
          <w:rFonts w:ascii="Arial" w:hAnsi="Arial"/>
          <w:b/>
        </w:rPr>
        <w:t>8 to 10 October 2019 in Karlsruhe (Germany)</w:t>
      </w:r>
    </w:p>
    <w:p w:rsidR="005051CE" w:rsidRPr="00C90F9E" w:rsidRDefault="005051CE" w:rsidP="00C90F9E">
      <w:pPr>
        <w:spacing w:after="0"/>
        <w:rPr>
          <w:rFonts w:ascii="Arial" w:hAnsi="Arial" w:cs="Arial"/>
          <w:b/>
          <w:sz w:val="28"/>
          <w:szCs w:val="28"/>
        </w:rPr>
      </w:pPr>
      <w:r>
        <w:rPr>
          <w:rFonts w:ascii="Arial" w:hAnsi="Arial"/>
          <w:b/>
          <w:sz w:val="28"/>
          <w:szCs w:val="28"/>
        </w:rPr>
        <w:t>More than 180 Exhibitors Present</w:t>
      </w:r>
      <w:r w:rsidR="006B3CC1">
        <w:rPr>
          <w:rFonts w:ascii="Arial" w:hAnsi="Arial" w:cs="Arial"/>
          <w:b/>
          <w:sz w:val="28"/>
          <w:szCs w:val="28"/>
        </w:rPr>
        <w:t xml:space="preserve"> </w:t>
      </w:r>
      <w:proofErr w:type="spellStart"/>
      <w:r>
        <w:rPr>
          <w:rFonts w:ascii="Arial" w:hAnsi="Arial"/>
          <w:b/>
          <w:sz w:val="28"/>
          <w:szCs w:val="28"/>
        </w:rPr>
        <w:t>Deburring</w:t>
      </w:r>
      <w:proofErr w:type="spellEnd"/>
      <w:r>
        <w:rPr>
          <w:rFonts w:ascii="Arial" w:hAnsi="Arial"/>
          <w:b/>
          <w:sz w:val="28"/>
          <w:szCs w:val="28"/>
        </w:rPr>
        <w:t xml:space="preserve"> and Surface Finishing Solutions at the </w:t>
      </w:r>
      <w:proofErr w:type="gramStart"/>
      <w:r>
        <w:rPr>
          <w:rFonts w:ascii="Arial" w:hAnsi="Arial"/>
          <w:b/>
          <w:sz w:val="28"/>
          <w:szCs w:val="28"/>
        </w:rPr>
        <w:t>3</w:t>
      </w:r>
      <w:r>
        <w:rPr>
          <w:rFonts w:ascii="Arial" w:hAnsi="Arial"/>
          <w:b/>
          <w:sz w:val="28"/>
          <w:szCs w:val="28"/>
          <w:vertAlign w:val="superscript"/>
        </w:rPr>
        <w:t>rd</w:t>
      </w:r>
      <w:proofErr w:type="gramEnd"/>
      <w:r>
        <w:rPr>
          <w:rFonts w:ascii="Arial" w:hAnsi="Arial"/>
          <w:b/>
          <w:sz w:val="28"/>
          <w:szCs w:val="28"/>
        </w:rPr>
        <w:t xml:space="preserve"> </w:t>
      </w:r>
      <w:proofErr w:type="spellStart"/>
      <w:r>
        <w:rPr>
          <w:rFonts w:ascii="Arial" w:hAnsi="Arial"/>
          <w:b/>
          <w:sz w:val="28"/>
          <w:szCs w:val="28"/>
        </w:rPr>
        <w:t>DeburringEXPO</w:t>
      </w:r>
      <w:proofErr w:type="spellEnd"/>
    </w:p>
    <w:p w:rsidR="00070788" w:rsidRDefault="00070788" w:rsidP="009D248C">
      <w:pPr>
        <w:spacing w:after="0" w:line="240" w:lineRule="auto"/>
        <w:rPr>
          <w:rFonts w:ascii="Arial" w:hAnsi="Arial" w:cs="Arial"/>
          <w:b/>
        </w:rPr>
      </w:pPr>
    </w:p>
    <w:p w:rsidR="0050040E" w:rsidRPr="001358FF" w:rsidRDefault="004109E6" w:rsidP="002F2F55">
      <w:pPr>
        <w:spacing w:after="0" w:line="360" w:lineRule="auto"/>
        <w:jc w:val="both"/>
        <w:rPr>
          <w:rFonts w:ascii="Arial" w:hAnsi="Arial" w:cs="Arial"/>
          <w:b/>
          <w:bCs/>
          <w:spacing w:val="-2"/>
        </w:rPr>
      </w:pPr>
      <w:r w:rsidRPr="001358FF">
        <w:rPr>
          <w:rFonts w:ascii="Arial" w:hAnsi="Arial"/>
          <w:spacing w:val="-2"/>
        </w:rPr>
        <w:t xml:space="preserve">Neuffen, 8 October 2019: </w:t>
      </w:r>
      <w:r w:rsidRPr="001358FF">
        <w:rPr>
          <w:rFonts w:ascii="Arial" w:hAnsi="Arial"/>
          <w:b/>
          <w:bCs/>
          <w:spacing w:val="-2"/>
        </w:rPr>
        <w:t xml:space="preserve">182 companies will participate at this year’s </w:t>
      </w:r>
      <w:proofErr w:type="spellStart"/>
      <w:r w:rsidRPr="001358FF">
        <w:rPr>
          <w:rFonts w:ascii="Arial" w:hAnsi="Arial"/>
          <w:b/>
          <w:bCs/>
          <w:spacing w:val="-2"/>
        </w:rPr>
        <w:t>DeburringEXPO</w:t>
      </w:r>
      <w:proofErr w:type="spellEnd"/>
      <w:r w:rsidRPr="001358FF">
        <w:rPr>
          <w:rFonts w:ascii="Arial" w:hAnsi="Arial"/>
          <w:b/>
          <w:bCs/>
          <w:spacing w:val="-2"/>
        </w:rPr>
        <w:t xml:space="preserve"> in Karlsruhe from the </w:t>
      </w:r>
      <w:proofErr w:type="gramStart"/>
      <w:r w:rsidRPr="001358FF">
        <w:rPr>
          <w:rFonts w:ascii="Arial" w:hAnsi="Arial"/>
          <w:b/>
          <w:bCs/>
          <w:spacing w:val="-2"/>
        </w:rPr>
        <w:t>8</w:t>
      </w:r>
      <w:r w:rsidRPr="001358FF">
        <w:rPr>
          <w:rFonts w:ascii="Arial" w:hAnsi="Arial"/>
          <w:b/>
          <w:bCs/>
          <w:spacing w:val="-2"/>
          <w:vertAlign w:val="superscript"/>
        </w:rPr>
        <w:t>th</w:t>
      </w:r>
      <w:proofErr w:type="gramEnd"/>
      <w:r w:rsidRPr="001358FF">
        <w:rPr>
          <w:rFonts w:ascii="Arial" w:hAnsi="Arial"/>
          <w:b/>
          <w:bCs/>
          <w:spacing w:val="-2"/>
        </w:rPr>
        <w:t xml:space="preserve"> through the 10</w:t>
      </w:r>
      <w:r w:rsidRPr="001358FF">
        <w:rPr>
          <w:rFonts w:ascii="Arial" w:hAnsi="Arial"/>
          <w:b/>
          <w:bCs/>
          <w:spacing w:val="-2"/>
          <w:vertAlign w:val="superscript"/>
        </w:rPr>
        <w:t>th</w:t>
      </w:r>
      <w:r w:rsidRPr="001358FF">
        <w:rPr>
          <w:rFonts w:ascii="Arial" w:hAnsi="Arial"/>
          <w:b/>
          <w:bCs/>
          <w:spacing w:val="-2"/>
        </w:rPr>
        <w:t xml:space="preserve"> of October. </w:t>
      </w:r>
      <w:proofErr w:type="gramStart"/>
      <w:r w:rsidRPr="001358FF">
        <w:rPr>
          <w:rFonts w:ascii="Arial" w:hAnsi="Arial"/>
          <w:b/>
          <w:bCs/>
          <w:spacing w:val="-2"/>
        </w:rPr>
        <w:t>And thus</w:t>
      </w:r>
      <w:proofErr w:type="gramEnd"/>
      <w:r w:rsidRPr="001358FF">
        <w:rPr>
          <w:rFonts w:ascii="Arial" w:hAnsi="Arial"/>
          <w:b/>
          <w:bCs/>
          <w:spacing w:val="-2"/>
        </w:rPr>
        <w:t xml:space="preserve"> the 3</w:t>
      </w:r>
      <w:r w:rsidRPr="001358FF">
        <w:rPr>
          <w:rFonts w:ascii="Arial" w:hAnsi="Arial"/>
          <w:b/>
          <w:bCs/>
          <w:spacing w:val="-2"/>
          <w:vertAlign w:val="superscript"/>
        </w:rPr>
        <w:t>rd</w:t>
      </w:r>
      <w:r w:rsidRPr="001358FF">
        <w:rPr>
          <w:rFonts w:ascii="Arial" w:hAnsi="Arial"/>
          <w:b/>
          <w:bCs/>
          <w:spacing w:val="-2"/>
        </w:rPr>
        <w:t xml:space="preserve"> leading trade fair for </w:t>
      </w:r>
      <w:proofErr w:type="spellStart"/>
      <w:r w:rsidRPr="001358FF">
        <w:rPr>
          <w:rFonts w:ascii="Arial" w:hAnsi="Arial"/>
          <w:b/>
          <w:bCs/>
          <w:spacing w:val="-2"/>
        </w:rPr>
        <w:t>deburring</w:t>
      </w:r>
      <w:proofErr w:type="spellEnd"/>
      <w:r w:rsidRPr="001358FF">
        <w:rPr>
          <w:rFonts w:ascii="Arial" w:hAnsi="Arial"/>
          <w:b/>
          <w:bCs/>
          <w:spacing w:val="-2"/>
        </w:rPr>
        <w:t xml:space="preserve"> technology and precision surface finishing will experience more than 20% growth in exhibitor numbers. </w:t>
      </w:r>
      <w:r w:rsidRPr="001358FF">
        <w:rPr>
          <w:rFonts w:ascii="Arial" w:hAnsi="Arial"/>
          <w:b/>
          <w:spacing w:val="-2"/>
        </w:rPr>
        <w:t xml:space="preserve">The event not only provides visitors with the world’s most comprehensive offerings for solutions in the areas of </w:t>
      </w:r>
      <w:proofErr w:type="spellStart"/>
      <w:r w:rsidRPr="001358FF">
        <w:rPr>
          <w:rFonts w:ascii="Arial" w:hAnsi="Arial"/>
          <w:b/>
          <w:spacing w:val="-2"/>
        </w:rPr>
        <w:t>deburring</w:t>
      </w:r>
      <w:proofErr w:type="spellEnd"/>
      <w:r w:rsidRPr="001358FF">
        <w:rPr>
          <w:rFonts w:ascii="Arial" w:hAnsi="Arial"/>
          <w:b/>
          <w:spacing w:val="-2"/>
        </w:rPr>
        <w:t xml:space="preserve"> and the production of precision surface finishes, but rather the most innovative as well. </w:t>
      </w:r>
      <w:proofErr w:type="gramStart"/>
      <w:r w:rsidRPr="001358FF">
        <w:rPr>
          <w:rFonts w:ascii="Arial" w:hAnsi="Arial"/>
          <w:b/>
          <w:spacing w:val="-2"/>
        </w:rPr>
        <w:t xml:space="preserve">This is verified on the one hand by numerous new products presented by the exhibitors, and on the other hand by the extended supplementary programme with various theme parks – for example covering the issue of post-processing for additively manufactured </w:t>
      </w:r>
      <w:proofErr w:type="spellStart"/>
      <w:r w:rsidRPr="001358FF">
        <w:rPr>
          <w:rFonts w:ascii="Arial" w:hAnsi="Arial"/>
          <w:b/>
          <w:spacing w:val="-2"/>
        </w:rPr>
        <w:t>workpieces</w:t>
      </w:r>
      <w:proofErr w:type="spellEnd"/>
      <w:r w:rsidRPr="001358FF">
        <w:rPr>
          <w:rFonts w:ascii="Arial" w:hAnsi="Arial"/>
          <w:b/>
          <w:spacing w:val="-2"/>
        </w:rPr>
        <w:t xml:space="preserve"> – and a research pavilion</w:t>
      </w:r>
      <w:proofErr w:type="gramEnd"/>
      <w:r w:rsidRPr="001358FF">
        <w:rPr>
          <w:rFonts w:ascii="Arial" w:hAnsi="Arial"/>
          <w:b/>
          <w:spacing w:val="-2"/>
        </w:rPr>
        <w:t xml:space="preserve">. Beyond this, attractive </w:t>
      </w:r>
      <w:proofErr w:type="gramStart"/>
      <w:r w:rsidRPr="001358FF">
        <w:rPr>
          <w:rFonts w:ascii="Arial" w:hAnsi="Arial"/>
          <w:b/>
          <w:spacing w:val="-2"/>
        </w:rPr>
        <w:t>added value</w:t>
      </w:r>
      <w:proofErr w:type="gramEnd"/>
      <w:r w:rsidRPr="001358FF">
        <w:rPr>
          <w:rFonts w:ascii="Arial" w:hAnsi="Arial"/>
          <w:b/>
          <w:spacing w:val="-2"/>
        </w:rPr>
        <w:t xml:space="preserve"> is generated by the 3-day </w:t>
      </w:r>
      <w:proofErr w:type="spellStart"/>
      <w:r w:rsidRPr="001358FF">
        <w:rPr>
          <w:rFonts w:ascii="Arial" w:hAnsi="Arial"/>
          <w:b/>
          <w:spacing w:val="-2"/>
        </w:rPr>
        <w:t>DeburringEXPO</w:t>
      </w:r>
      <w:proofErr w:type="spellEnd"/>
      <w:r w:rsidRPr="001358FF">
        <w:rPr>
          <w:rFonts w:ascii="Arial" w:hAnsi="Arial"/>
          <w:b/>
          <w:spacing w:val="-2"/>
        </w:rPr>
        <w:t xml:space="preserve"> Expert Form with simultaneously interpreted presentations (German </w:t>
      </w:r>
      <w:r w:rsidRPr="001358FF">
        <w:rPr>
          <w:rFonts w:ascii="Arial" w:hAnsi="Arial"/>
          <w:b/>
          <w:spacing w:val="-2"/>
          <w:sz w:val="20"/>
        </w:rPr>
        <w:t xml:space="preserve">&lt; &gt; </w:t>
      </w:r>
      <w:r w:rsidRPr="001358FF">
        <w:rPr>
          <w:rFonts w:ascii="Arial" w:hAnsi="Arial"/>
          <w:b/>
          <w:spacing w:val="-2"/>
        </w:rPr>
        <w:t>English).</w:t>
      </w:r>
    </w:p>
    <w:p w:rsidR="0050040E" w:rsidRDefault="0050040E" w:rsidP="002F2F55">
      <w:pPr>
        <w:spacing w:after="0" w:line="360" w:lineRule="auto"/>
        <w:jc w:val="both"/>
        <w:rPr>
          <w:rFonts w:ascii="Arial" w:hAnsi="Arial" w:cs="Arial"/>
        </w:rPr>
      </w:pPr>
    </w:p>
    <w:p w:rsidR="00927B1D" w:rsidRDefault="00A6386E" w:rsidP="002F2F55">
      <w:pPr>
        <w:spacing w:after="0" w:line="360" w:lineRule="auto"/>
        <w:jc w:val="both"/>
        <w:rPr>
          <w:rFonts w:ascii="Arial" w:hAnsi="Arial"/>
          <w:bCs/>
        </w:rPr>
      </w:pPr>
      <w:r>
        <w:rPr>
          <w:rFonts w:ascii="Arial" w:hAnsi="Arial"/>
          <w:bCs/>
        </w:rPr>
        <w:t xml:space="preserve">Influence on the quality and costs of components and products resulting from manufacturing steps such as </w:t>
      </w:r>
      <w:proofErr w:type="spellStart"/>
      <w:r>
        <w:rPr>
          <w:rFonts w:ascii="Arial" w:hAnsi="Arial"/>
          <w:bCs/>
        </w:rPr>
        <w:t>deburring</w:t>
      </w:r>
      <w:proofErr w:type="spellEnd"/>
      <w:r>
        <w:rPr>
          <w:rFonts w:ascii="Arial" w:hAnsi="Arial"/>
          <w:bCs/>
        </w:rPr>
        <w:t xml:space="preserve">, cleaning and surface finishing has risen sharply in recent years and will continue to increase in the future. Monitoring of the technologies and suppliers available for these processes will thus become an important factor for maintaining and enhancing the economic efficiency and competitive edge of the respective companies. </w:t>
      </w:r>
      <w:proofErr w:type="spellStart"/>
      <w:r>
        <w:rPr>
          <w:rFonts w:ascii="Arial" w:hAnsi="Arial"/>
          <w:b/>
        </w:rPr>
        <w:t>Deburring</w:t>
      </w:r>
      <w:r>
        <w:rPr>
          <w:rFonts w:ascii="Arial" w:hAnsi="Arial"/>
          <w:bCs/>
        </w:rPr>
        <w:t>EXPO</w:t>
      </w:r>
      <w:proofErr w:type="spellEnd"/>
      <w:r>
        <w:rPr>
          <w:rFonts w:ascii="Arial" w:hAnsi="Arial"/>
          <w:bCs/>
        </w:rPr>
        <w:t xml:space="preserve"> is the only trade fair to focus central attention on this range of issues, for which it also offers the world’s most comprehensive offerings. This is verified by a 20% increase in exhibitor numbers, to </w:t>
      </w:r>
      <w:proofErr w:type="gramStart"/>
      <w:r>
        <w:rPr>
          <w:rFonts w:ascii="Arial" w:hAnsi="Arial"/>
          <w:bCs/>
        </w:rPr>
        <w:t>a total of 182</w:t>
      </w:r>
      <w:proofErr w:type="gramEnd"/>
      <w:r>
        <w:rPr>
          <w:rFonts w:ascii="Arial" w:hAnsi="Arial"/>
          <w:bCs/>
        </w:rPr>
        <w:t xml:space="preserve">, as compared with the event in 2017. Exhibiting companies come from 14 countries with the largest quotas from Germany, Italy and Switzerland. Trade fair </w:t>
      </w:r>
      <w:proofErr w:type="gramStart"/>
      <w:r>
        <w:rPr>
          <w:rFonts w:ascii="Arial" w:hAnsi="Arial"/>
          <w:bCs/>
        </w:rPr>
        <w:t>promoters</w:t>
      </w:r>
      <w:proofErr w:type="gramEnd"/>
      <w:r>
        <w:rPr>
          <w:rFonts w:ascii="Arial" w:hAnsi="Arial"/>
          <w:bCs/>
        </w:rPr>
        <w:t xml:space="preserve"> </w:t>
      </w:r>
      <w:proofErr w:type="spellStart"/>
      <w:r>
        <w:rPr>
          <w:rFonts w:ascii="Arial" w:hAnsi="Arial"/>
          <w:bCs/>
        </w:rPr>
        <w:t>fairXperts</w:t>
      </w:r>
      <w:proofErr w:type="spellEnd"/>
      <w:r>
        <w:rPr>
          <w:rFonts w:ascii="Arial" w:hAnsi="Arial"/>
          <w:bCs/>
        </w:rPr>
        <w:t xml:space="preserve"> GmbH und Co. KG report and even sharper rise in exhibition floor space amounting to 23%. “We’re very pleased to be able to provide this year’s visitors with a range of solutions </w:t>
      </w:r>
    </w:p>
    <w:p w:rsidR="00927B1D" w:rsidRDefault="00927B1D" w:rsidP="002F2F55">
      <w:pPr>
        <w:spacing w:after="0" w:line="360" w:lineRule="auto"/>
        <w:jc w:val="both"/>
        <w:rPr>
          <w:rFonts w:ascii="Arial" w:hAnsi="Arial"/>
          <w:bCs/>
        </w:rPr>
      </w:pPr>
    </w:p>
    <w:p w:rsidR="00927B1D" w:rsidRDefault="00927B1D" w:rsidP="002F2F55">
      <w:pPr>
        <w:spacing w:after="0" w:line="360" w:lineRule="auto"/>
        <w:jc w:val="both"/>
        <w:rPr>
          <w:rFonts w:ascii="Arial" w:hAnsi="Arial"/>
          <w:bCs/>
        </w:rPr>
      </w:pPr>
    </w:p>
    <w:p w:rsidR="00927B1D" w:rsidRDefault="00927B1D" w:rsidP="002F2F55">
      <w:pPr>
        <w:spacing w:after="0" w:line="360" w:lineRule="auto"/>
        <w:jc w:val="both"/>
        <w:rPr>
          <w:rFonts w:ascii="Arial" w:hAnsi="Arial"/>
          <w:bCs/>
        </w:rPr>
      </w:pPr>
    </w:p>
    <w:p w:rsidR="00927B1D" w:rsidRDefault="00927B1D" w:rsidP="002F2F55">
      <w:pPr>
        <w:spacing w:after="0" w:line="360" w:lineRule="auto"/>
        <w:jc w:val="both"/>
        <w:rPr>
          <w:rFonts w:ascii="Arial" w:hAnsi="Arial"/>
          <w:bCs/>
        </w:rPr>
      </w:pPr>
    </w:p>
    <w:p w:rsidR="002F2F55" w:rsidRPr="00F760DA" w:rsidRDefault="00A6386E" w:rsidP="002F2F55">
      <w:pPr>
        <w:spacing w:after="0" w:line="360" w:lineRule="auto"/>
        <w:jc w:val="both"/>
        <w:rPr>
          <w:rFonts w:ascii="Arial" w:hAnsi="Arial" w:cs="Arial"/>
          <w:bCs/>
        </w:rPr>
      </w:pPr>
      <w:proofErr w:type="gramStart"/>
      <w:r>
        <w:rPr>
          <w:rFonts w:ascii="Arial" w:hAnsi="Arial"/>
          <w:bCs/>
        </w:rPr>
        <w:t>which</w:t>
      </w:r>
      <w:proofErr w:type="gramEnd"/>
      <w:r>
        <w:rPr>
          <w:rFonts w:ascii="Arial" w:hAnsi="Arial"/>
          <w:bCs/>
        </w:rPr>
        <w:t xml:space="preserve"> is unparalleled by any other trade fair in the world,” adds ma</w:t>
      </w:r>
      <w:r w:rsidR="00842C2A">
        <w:rPr>
          <w:rFonts w:ascii="Arial" w:hAnsi="Arial"/>
          <w:bCs/>
        </w:rPr>
        <w:t xml:space="preserve">naging director </w:t>
      </w:r>
      <w:proofErr w:type="spellStart"/>
      <w:r w:rsidR="00842C2A">
        <w:rPr>
          <w:rFonts w:ascii="Arial" w:hAnsi="Arial"/>
          <w:bCs/>
        </w:rPr>
        <w:t>Hartmut</w:t>
      </w:r>
      <w:proofErr w:type="spellEnd"/>
      <w:r w:rsidR="00842C2A">
        <w:rPr>
          <w:rFonts w:ascii="Arial" w:hAnsi="Arial"/>
          <w:bCs/>
        </w:rPr>
        <w:t xml:space="preserve"> Herdin.</w:t>
      </w:r>
    </w:p>
    <w:p w:rsidR="000E7017" w:rsidRDefault="000E7017" w:rsidP="00571533">
      <w:pPr>
        <w:spacing w:after="0" w:line="360" w:lineRule="auto"/>
        <w:jc w:val="both"/>
        <w:rPr>
          <w:rFonts w:ascii="Arial" w:hAnsi="Arial" w:cs="Arial"/>
          <w:bCs/>
        </w:rPr>
      </w:pPr>
    </w:p>
    <w:p w:rsidR="00106EA3" w:rsidRPr="005B7230" w:rsidRDefault="00E353AE" w:rsidP="00571533">
      <w:pPr>
        <w:spacing w:after="0" w:line="360" w:lineRule="auto"/>
        <w:jc w:val="both"/>
        <w:rPr>
          <w:rFonts w:ascii="Arial" w:hAnsi="Arial" w:cs="Arial"/>
          <w:b/>
          <w:bCs/>
          <w:spacing w:val="-2"/>
        </w:rPr>
      </w:pPr>
      <w:r w:rsidRPr="005B7230">
        <w:rPr>
          <w:rFonts w:ascii="Arial" w:hAnsi="Arial"/>
          <w:b/>
          <w:bCs/>
          <w:spacing w:val="-2"/>
        </w:rPr>
        <w:t>Platform for the Presentation of Inno</w:t>
      </w:r>
      <w:r w:rsidR="005B7230" w:rsidRPr="005B7230">
        <w:rPr>
          <w:rFonts w:ascii="Arial" w:hAnsi="Arial"/>
          <w:b/>
          <w:bCs/>
          <w:spacing w:val="-2"/>
        </w:rPr>
        <w:t>vations and Further Developments</w:t>
      </w:r>
    </w:p>
    <w:p w:rsidR="00E353AE" w:rsidRDefault="00BB1083" w:rsidP="00571533">
      <w:pPr>
        <w:spacing w:after="0" w:line="360" w:lineRule="auto"/>
        <w:jc w:val="both"/>
        <w:rPr>
          <w:rFonts w:ascii="Arial" w:hAnsi="Arial" w:cs="Arial"/>
        </w:rPr>
      </w:pPr>
      <w:r>
        <w:rPr>
          <w:rFonts w:ascii="Arial" w:hAnsi="Arial"/>
        </w:rPr>
        <w:t>“But the 3</w:t>
      </w:r>
      <w:r>
        <w:rPr>
          <w:rFonts w:ascii="Arial" w:hAnsi="Arial"/>
          <w:vertAlign w:val="superscript"/>
        </w:rPr>
        <w:t>rd</w:t>
      </w:r>
      <w:r>
        <w:rPr>
          <w:rFonts w:ascii="Arial" w:hAnsi="Arial"/>
        </w:rPr>
        <w:t xml:space="preserve"> </w:t>
      </w:r>
      <w:proofErr w:type="spellStart"/>
      <w:r>
        <w:rPr>
          <w:rFonts w:ascii="Arial" w:hAnsi="Arial"/>
          <w:b/>
          <w:bCs/>
        </w:rPr>
        <w:t>Deburring</w:t>
      </w:r>
      <w:r>
        <w:rPr>
          <w:rFonts w:ascii="Arial" w:hAnsi="Arial"/>
        </w:rPr>
        <w:t>EXPO</w:t>
      </w:r>
      <w:proofErr w:type="spellEnd"/>
      <w:r>
        <w:rPr>
          <w:rFonts w:ascii="Arial" w:hAnsi="Arial"/>
        </w:rPr>
        <w:t xml:space="preserve"> not only boasts impressive numbers. The quality of the offerings is by far more decisive,” says Herdin. A glance at the list of exhibitors makes it clear that the quality of the leading trade fair is also more than adequate. The sector’s big names, as well innovative mid-sized companies and small enterprises, </w:t>
      </w:r>
      <w:proofErr w:type="gramStart"/>
      <w:r>
        <w:rPr>
          <w:rFonts w:ascii="Arial" w:hAnsi="Arial"/>
        </w:rPr>
        <w:t>are all represented</w:t>
      </w:r>
      <w:proofErr w:type="gramEnd"/>
      <w:r>
        <w:rPr>
          <w:rFonts w:ascii="Arial" w:hAnsi="Arial"/>
        </w:rPr>
        <w:t>. Many of the exhibitors use their trade fair presentations to exhibit new and further developed technologies, processes, products and services to the expert visitors. “Solutions offered by the exhibitors are designed to meet both current and future requirements for the surface quality of manufactured parts. Visitors can familiarise themselves with new products and optimised solutions across all trade fair segments,” reports the trade fair promoter.</w:t>
      </w:r>
    </w:p>
    <w:p w:rsidR="00A52FC9" w:rsidRDefault="00A52FC9" w:rsidP="00571533">
      <w:pPr>
        <w:spacing w:after="0" w:line="360" w:lineRule="auto"/>
        <w:jc w:val="both"/>
        <w:rPr>
          <w:rFonts w:ascii="Arial" w:hAnsi="Arial" w:cs="Arial"/>
        </w:rPr>
      </w:pPr>
    </w:p>
    <w:p w:rsidR="00A52FC9" w:rsidRPr="00FB493C" w:rsidRDefault="00FB493C" w:rsidP="00571533">
      <w:pPr>
        <w:spacing w:after="0" w:line="360" w:lineRule="auto"/>
        <w:jc w:val="both"/>
        <w:rPr>
          <w:rFonts w:ascii="Arial" w:hAnsi="Arial" w:cs="Arial"/>
          <w:b/>
          <w:bCs/>
        </w:rPr>
      </w:pPr>
      <w:r>
        <w:rPr>
          <w:rFonts w:ascii="Arial" w:hAnsi="Arial"/>
          <w:b/>
          <w:bCs/>
        </w:rPr>
        <w:t>Theme Parks on Current Production Issues</w:t>
      </w:r>
    </w:p>
    <w:p w:rsidR="003D753C" w:rsidRDefault="004F167F" w:rsidP="00571533">
      <w:pPr>
        <w:spacing w:after="0" w:line="360" w:lineRule="auto"/>
        <w:jc w:val="both"/>
        <w:rPr>
          <w:rFonts w:ascii="Arial" w:hAnsi="Arial" w:cs="Arial"/>
        </w:rPr>
      </w:pPr>
      <w:proofErr w:type="spellStart"/>
      <w:r>
        <w:rPr>
          <w:rFonts w:ascii="Arial" w:hAnsi="Arial"/>
          <w:b/>
          <w:bCs/>
        </w:rPr>
        <w:t>Deburring</w:t>
      </w:r>
      <w:r>
        <w:rPr>
          <w:rFonts w:ascii="Arial" w:hAnsi="Arial"/>
        </w:rPr>
        <w:t>EXPO</w:t>
      </w:r>
      <w:proofErr w:type="spellEnd"/>
      <w:r>
        <w:rPr>
          <w:rFonts w:ascii="Arial" w:hAnsi="Arial"/>
        </w:rPr>
        <w:t xml:space="preserve"> also features theme </w:t>
      </w:r>
      <w:proofErr w:type="gramStart"/>
      <w:r>
        <w:rPr>
          <w:rFonts w:ascii="Arial" w:hAnsi="Arial"/>
        </w:rPr>
        <w:t>parks which</w:t>
      </w:r>
      <w:proofErr w:type="gramEnd"/>
      <w:r>
        <w:rPr>
          <w:rFonts w:ascii="Arial" w:hAnsi="Arial"/>
        </w:rPr>
        <w:t xml:space="preserve"> showcase trends and new developments from various areas of production. For example, the special exhibition area for “AM Parts Finishing” deals with the continuously growing importance of additive manufacturing in series production, because in contrast to materials and printers, there’s still lots of catching up to do where post-processing and surface finishing are concerned.</w:t>
      </w:r>
    </w:p>
    <w:p w:rsidR="00BC2E95" w:rsidRDefault="00BC2E95" w:rsidP="00571533">
      <w:pPr>
        <w:spacing w:after="0" w:line="360" w:lineRule="auto"/>
        <w:jc w:val="both"/>
        <w:rPr>
          <w:rFonts w:ascii="Arial" w:hAnsi="Arial" w:cs="Arial"/>
        </w:rPr>
      </w:pPr>
      <w:r>
        <w:rPr>
          <w:rFonts w:ascii="Arial" w:hAnsi="Arial"/>
        </w:rPr>
        <w:t xml:space="preserve">Increasing demands placed on technical cleanliness in many industries </w:t>
      </w:r>
      <w:proofErr w:type="gramStart"/>
      <w:r>
        <w:rPr>
          <w:rFonts w:ascii="Arial" w:hAnsi="Arial"/>
        </w:rPr>
        <w:t>can no longer be fulfilled</w:t>
      </w:r>
      <w:proofErr w:type="gramEnd"/>
      <w:r>
        <w:rPr>
          <w:rFonts w:ascii="Arial" w:hAnsi="Arial"/>
        </w:rPr>
        <w:t xml:space="preserve"> by simply cleaning the components. The required levels of cleanliness </w:t>
      </w:r>
      <w:proofErr w:type="gramStart"/>
      <w:r>
        <w:rPr>
          <w:rFonts w:ascii="Arial" w:hAnsi="Arial"/>
        </w:rPr>
        <w:t>can only be achieved</w:t>
      </w:r>
      <w:proofErr w:type="gramEnd"/>
      <w:r>
        <w:rPr>
          <w:rFonts w:ascii="Arial" w:hAnsi="Arial"/>
        </w:rPr>
        <w:t xml:space="preserve"> by means of reliable and economically efficient removal of burrs and flitter. The “Cleaning </w:t>
      </w:r>
      <w:proofErr w:type="gramStart"/>
      <w:r>
        <w:rPr>
          <w:rFonts w:ascii="Arial" w:hAnsi="Arial"/>
        </w:rPr>
        <w:t>After</w:t>
      </w:r>
      <w:proofErr w:type="gramEnd"/>
      <w:r>
        <w:rPr>
          <w:rFonts w:ascii="Arial" w:hAnsi="Arial"/>
        </w:rPr>
        <w:t xml:space="preserve"> </w:t>
      </w:r>
      <w:proofErr w:type="spellStart"/>
      <w:r>
        <w:rPr>
          <w:rFonts w:ascii="Arial" w:hAnsi="Arial"/>
        </w:rPr>
        <w:t>Deburring</w:t>
      </w:r>
      <w:proofErr w:type="spellEnd"/>
      <w:r>
        <w:rPr>
          <w:rFonts w:ascii="Arial" w:hAnsi="Arial"/>
        </w:rPr>
        <w:t>” th</w:t>
      </w:r>
      <w:r w:rsidR="003E63FF">
        <w:rPr>
          <w:rFonts w:ascii="Arial" w:hAnsi="Arial"/>
        </w:rPr>
        <w:t>eme park deals with this trend.</w:t>
      </w:r>
    </w:p>
    <w:p w:rsidR="00E353AE" w:rsidRDefault="00BC2E95" w:rsidP="00571533">
      <w:pPr>
        <w:spacing w:after="0" w:line="360" w:lineRule="auto"/>
        <w:jc w:val="both"/>
        <w:rPr>
          <w:rFonts w:ascii="Arial" w:hAnsi="Arial" w:cs="Arial"/>
        </w:rPr>
      </w:pPr>
      <w:r>
        <w:rPr>
          <w:rFonts w:ascii="Arial" w:hAnsi="Arial"/>
          <w:bCs/>
        </w:rPr>
        <w:t>Demands placed on the quality and functionality of sheet metal components, as well as on their surface finishes</w:t>
      </w:r>
      <w:r>
        <w:rPr>
          <w:rFonts w:ascii="Arial" w:hAnsi="Arial"/>
        </w:rPr>
        <w:t>, have also become significantly stricter.</w:t>
      </w:r>
      <w:r>
        <w:rPr>
          <w:rFonts w:ascii="Arial" w:hAnsi="Arial"/>
          <w:bCs/>
        </w:rPr>
        <w:t xml:space="preserve"> The theme park for the “Sheet Metal </w:t>
      </w:r>
      <w:proofErr w:type="spellStart"/>
      <w:r>
        <w:rPr>
          <w:rFonts w:ascii="Arial" w:hAnsi="Arial"/>
          <w:bCs/>
        </w:rPr>
        <w:t>Deburring</w:t>
      </w:r>
      <w:proofErr w:type="spellEnd"/>
      <w:r>
        <w:rPr>
          <w:rFonts w:ascii="Arial" w:hAnsi="Arial"/>
          <w:bCs/>
        </w:rPr>
        <w:t xml:space="preserve"> Process Sequence” addresses this development and </w:t>
      </w:r>
      <w:proofErr w:type="gramStart"/>
      <w:r>
        <w:rPr>
          <w:rFonts w:ascii="Arial" w:hAnsi="Arial"/>
          <w:bCs/>
        </w:rPr>
        <w:t>was initiated</w:t>
      </w:r>
      <w:proofErr w:type="gramEnd"/>
      <w:r>
        <w:rPr>
          <w:rFonts w:ascii="Arial" w:hAnsi="Arial"/>
          <w:bCs/>
        </w:rPr>
        <w:t xml:space="preserve"> by the trade fair promoter in cooperation with market leaders and industry experts. Information is provided here in the form of live presentations </w:t>
      </w:r>
      <w:r>
        <w:rPr>
          <w:rFonts w:ascii="Arial" w:hAnsi="Arial"/>
        </w:rPr>
        <w:t xml:space="preserve">– not only about the latest solutions for </w:t>
      </w:r>
      <w:proofErr w:type="spellStart"/>
      <w:r>
        <w:rPr>
          <w:rFonts w:ascii="Arial" w:hAnsi="Arial"/>
        </w:rPr>
        <w:t>deburring</w:t>
      </w:r>
      <w:proofErr w:type="spellEnd"/>
      <w:r>
        <w:rPr>
          <w:rFonts w:ascii="Arial" w:hAnsi="Arial"/>
        </w:rPr>
        <w:t xml:space="preserve"> and edge rounding, but rather for downstream process steps as well, right on up to the qualitative evaluation of edge rounding results.</w:t>
      </w:r>
    </w:p>
    <w:p w:rsidR="00927B1D" w:rsidRDefault="00927B1D" w:rsidP="00571533">
      <w:pPr>
        <w:spacing w:after="0" w:line="360" w:lineRule="auto"/>
        <w:jc w:val="both"/>
        <w:rPr>
          <w:rFonts w:ascii="Arial" w:hAnsi="Arial"/>
        </w:rPr>
      </w:pPr>
    </w:p>
    <w:p w:rsidR="00927B1D" w:rsidRDefault="00927B1D" w:rsidP="00571533">
      <w:pPr>
        <w:spacing w:after="0" w:line="360" w:lineRule="auto"/>
        <w:jc w:val="both"/>
        <w:rPr>
          <w:rFonts w:ascii="Arial" w:hAnsi="Arial"/>
        </w:rPr>
      </w:pPr>
    </w:p>
    <w:p w:rsidR="00927B1D" w:rsidRDefault="00927B1D" w:rsidP="00571533">
      <w:pPr>
        <w:spacing w:after="0" w:line="360" w:lineRule="auto"/>
        <w:jc w:val="both"/>
        <w:rPr>
          <w:rFonts w:ascii="Arial" w:hAnsi="Arial"/>
        </w:rPr>
      </w:pPr>
      <w:bookmarkStart w:id="0" w:name="_GoBack"/>
      <w:bookmarkEnd w:id="0"/>
    </w:p>
    <w:p w:rsidR="00927B1D" w:rsidRDefault="00927B1D" w:rsidP="00571533">
      <w:pPr>
        <w:spacing w:after="0" w:line="360" w:lineRule="auto"/>
        <w:jc w:val="both"/>
        <w:rPr>
          <w:rFonts w:ascii="Arial" w:hAnsi="Arial"/>
        </w:rPr>
      </w:pPr>
    </w:p>
    <w:p w:rsidR="00AD06E2" w:rsidRDefault="00F809B2" w:rsidP="00571533">
      <w:pPr>
        <w:spacing w:after="0" w:line="360" w:lineRule="auto"/>
        <w:jc w:val="both"/>
        <w:rPr>
          <w:rFonts w:ascii="Arial" w:hAnsi="Arial" w:cs="Arial"/>
        </w:rPr>
      </w:pPr>
      <w:r>
        <w:rPr>
          <w:rFonts w:ascii="Arial" w:hAnsi="Arial"/>
        </w:rPr>
        <w:t xml:space="preserve">A research pavilion </w:t>
      </w:r>
      <w:proofErr w:type="gramStart"/>
      <w:r>
        <w:rPr>
          <w:rFonts w:ascii="Arial" w:hAnsi="Arial"/>
        </w:rPr>
        <w:t>will also be offered</w:t>
      </w:r>
      <w:proofErr w:type="gramEnd"/>
      <w:r>
        <w:rPr>
          <w:rFonts w:ascii="Arial" w:hAnsi="Arial"/>
        </w:rPr>
        <w:t xml:space="preserve"> for the first time at this year’s </w:t>
      </w:r>
      <w:proofErr w:type="spellStart"/>
      <w:r>
        <w:rPr>
          <w:rFonts w:ascii="Arial" w:hAnsi="Arial"/>
          <w:b/>
          <w:bCs/>
        </w:rPr>
        <w:t>Deburring</w:t>
      </w:r>
      <w:r>
        <w:rPr>
          <w:rFonts w:ascii="Arial" w:hAnsi="Arial"/>
        </w:rPr>
        <w:t>EXPO</w:t>
      </w:r>
      <w:proofErr w:type="spellEnd"/>
      <w:r>
        <w:rPr>
          <w:rFonts w:ascii="Arial" w:hAnsi="Arial"/>
        </w:rPr>
        <w:t xml:space="preserve">. “Visitors will be provided with the opportunity of gathering </w:t>
      </w:r>
      <w:r>
        <w:rPr>
          <w:rFonts w:ascii="Arial" w:hAnsi="Arial"/>
        </w:rPr>
        <w:lastRenderedPageBreak/>
        <w:t xml:space="preserve">information about recently completed, ongoing and future research projects which will influence </w:t>
      </w:r>
      <w:proofErr w:type="spellStart"/>
      <w:r>
        <w:rPr>
          <w:rFonts w:ascii="Arial" w:hAnsi="Arial"/>
        </w:rPr>
        <w:t>deburring</w:t>
      </w:r>
      <w:proofErr w:type="spellEnd"/>
      <w:r>
        <w:rPr>
          <w:rFonts w:ascii="Arial" w:hAnsi="Arial"/>
        </w:rPr>
        <w:t xml:space="preserve"> as a quality factor,” notes </w:t>
      </w:r>
      <w:proofErr w:type="spellStart"/>
      <w:r>
        <w:rPr>
          <w:rFonts w:ascii="Arial" w:hAnsi="Arial"/>
        </w:rPr>
        <w:t>Hartmut</w:t>
      </w:r>
      <w:proofErr w:type="spellEnd"/>
      <w:r>
        <w:rPr>
          <w:rFonts w:ascii="Arial" w:hAnsi="Arial"/>
        </w:rPr>
        <w:t xml:space="preserve"> Herdin.</w:t>
      </w:r>
    </w:p>
    <w:p w:rsidR="00F809B2" w:rsidRDefault="00F809B2" w:rsidP="00571533">
      <w:pPr>
        <w:spacing w:after="0" w:line="360" w:lineRule="auto"/>
        <w:jc w:val="both"/>
        <w:rPr>
          <w:rFonts w:ascii="Arial" w:hAnsi="Arial" w:cs="Arial"/>
        </w:rPr>
      </w:pPr>
    </w:p>
    <w:p w:rsidR="005613E3" w:rsidRPr="00FB7C1C" w:rsidRDefault="005613E3" w:rsidP="005613E3">
      <w:pPr>
        <w:spacing w:after="0" w:line="360" w:lineRule="auto"/>
        <w:jc w:val="both"/>
        <w:rPr>
          <w:rFonts w:ascii="Arial" w:hAnsi="Arial" w:cs="Arial"/>
          <w:b/>
        </w:rPr>
      </w:pPr>
      <w:r>
        <w:rPr>
          <w:rFonts w:ascii="Arial" w:hAnsi="Arial"/>
          <w:b/>
        </w:rPr>
        <w:t>Knowledge Transfer and Exchange of Experience</w:t>
      </w:r>
    </w:p>
    <w:p w:rsidR="005613E3" w:rsidRPr="00F809B2" w:rsidRDefault="0041160E" w:rsidP="005613E3">
      <w:pPr>
        <w:spacing w:after="0" w:line="360" w:lineRule="auto"/>
        <w:jc w:val="both"/>
        <w:rPr>
          <w:rFonts w:ascii="Arial" w:hAnsi="Arial" w:cs="Arial"/>
        </w:rPr>
      </w:pPr>
      <w:r>
        <w:rPr>
          <w:rFonts w:ascii="Arial" w:hAnsi="Arial"/>
        </w:rPr>
        <w:t xml:space="preserve">The supplementary programme at </w:t>
      </w:r>
      <w:proofErr w:type="spellStart"/>
      <w:r>
        <w:rPr>
          <w:rFonts w:ascii="Arial" w:hAnsi="Arial"/>
          <w:b/>
        </w:rPr>
        <w:t>Deburring</w:t>
      </w:r>
      <w:r>
        <w:rPr>
          <w:rFonts w:ascii="Arial" w:hAnsi="Arial"/>
        </w:rPr>
        <w:t>EXPO</w:t>
      </w:r>
      <w:proofErr w:type="spellEnd"/>
      <w:r>
        <w:rPr>
          <w:rFonts w:ascii="Arial" w:hAnsi="Arial"/>
        </w:rPr>
        <w:t xml:space="preserve"> </w:t>
      </w:r>
      <w:proofErr w:type="gramStart"/>
      <w:r>
        <w:rPr>
          <w:rFonts w:ascii="Arial" w:hAnsi="Arial"/>
        </w:rPr>
        <w:t>will be rounded out</w:t>
      </w:r>
      <w:proofErr w:type="gramEnd"/>
      <w:r>
        <w:rPr>
          <w:rFonts w:ascii="Arial" w:hAnsi="Arial"/>
        </w:rPr>
        <w:t xml:space="preserve"> with the integrated 3-day expert forum, which is distinguished by its highly practical orientation. Attention </w:t>
      </w:r>
      <w:proofErr w:type="gramStart"/>
      <w:r>
        <w:rPr>
          <w:rFonts w:ascii="Arial" w:hAnsi="Arial"/>
        </w:rPr>
        <w:t>is focused</w:t>
      </w:r>
      <w:proofErr w:type="gramEnd"/>
      <w:r>
        <w:rPr>
          <w:rFonts w:ascii="Arial" w:hAnsi="Arial"/>
        </w:rPr>
        <w:t xml:space="preserve"> on the transfer of knowledge and an exchange of experience. The 29 talks held during the course of six presentation sessions will be simultaneously interpreted (German &lt;&gt; English</w:t>
      </w:r>
      <w:r>
        <w:rPr>
          <w:rFonts w:ascii="Arial" w:hAnsi="Arial"/>
          <w:sz w:val="20"/>
        </w:rPr>
        <w:t>)</w:t>
      </w:r>
      <w:r>
        <w:rPr>
          <w:rFonts w:ascii="Arial" w:hAnsi="Arial"/>
        </w:rPr>
        <w:t xml:space="preserve">. The programme covers a broad range of topics dealing with the various aspects of </w:t>
      </w:r>
      <w:proofErr w:type="spellStart"/>
      <w:r>
        <w:rPr>
          <w:rFonts w:ascii="Arial" w:hAnsi="Arial"/>
        </w:rPr>
        <w:t>deburring</w:t>
      </w:r>
      <w:proofErr w:type="spellEnd"/>
      <w:r>
        <w:rPr>
          <w:rFonts w:ascii="Arial" w:hAnsi="Arial"/>
        </w:rPr>
        <w:t xml:space="preserve"> technologies and surface finishing, and includes talks addressing the various theme parks too. Participation in the expert forum is free of charge for visitors to the leading trade fair for </w:t>
      </w:r>
      <w:proofErr w:type="spellStart"/>
      <w:r>
        <w:rPr>
          <w:rFonts w:ascii="Arial" w:hAnsi="Arial"/>
        </w:rPr>
        <w:t>deburring</w:t>
      </w:r>
      <w:proofErr w:type="spellEnd"/>
      <w:r>
        <w:rPr>
          <w:rFonts w:ascii="Arial" w:hAnsi="Arial"/>
        </w:rPr>
        <w:t xml:space="preserve"> technology a</w:t>
      </w:r>
      <w:r w:rsidR="000F066A">
        <w:rPr>
          <w:rFonts w:ascii="Arial" w:hAnsi="Arial"/>
        </w:rPr>
        <w:t>nd precision surface finishing.</w:t>
      </w:r>
    </w:p>
    <w:p w:rsidR="00AD06E2" w:rsidRPr="001510A0" w:rsidRDefault="00AD06E2" w:rsidP="00571533">
      <w:pPr>
        <w:spacing w:after="0" w:line="360" w:lineRule="auto"/>
        <w:jc w:val="both"/>
        <w:rPr>
          <w:rFonts w:ascii="Arial" w:hAnsi="Arial" w:cs="Arial"/>
        </w:rPr>
      </w:pPr>
    </w:p>
    <w:p w:rsidR="00DC378A" w:rsidRDefault="00DC378A" w:rsidP="00DC378A">
      <w:pPr>
        <w:spacing w:after="0" w:line="360" w:lineRule="auto"/>
        <w:jc w:val="both"/>
        <w:rPr>
          <w:rFonts w:ascii="Arial" w:hAnsi="Arial" w:cs="Arial"/>
        </w:rPr>
      </w:pPr>
      <w:proofErr w:type="spellStart"/>
      <w:r>
        <w:rPr>
          <w:rFonts w:ascii="Arial" w:hAnsi="Arial"/>
        </w:rPr>
        <w:t>Infobox</w:t>
      </w:r>
      <w:proofErr w:type="spellEnd"/>
    </w:p>
    <w:p w:rsidR="00DC378A" w:rsidRPr="00A15C30" w:rsidRDefault="00DC378A" w:rsidP="00DC378A">
      <w:pPr>
        <w:spacing w:after="0" w:line="360" w:lineRule="auto"/>
        <w:jc w:val="both"/>
        <w:rPr>
          <w:rFonts w:ascii="Arial" w:hAnsi="Arial" w:cs="Arial"/>
          <w:b/>
        </w:rPr>
      </w:pPr>
      <w:proofErr w:type="spellStart"/>
      <w:r>
        <w:rPr>
          <w:rFonts w:ascii="Arial" w:hAnsi="Arial"/>
          <w:b/>
        </w:rPr>
        <w:t>Deburring</w:t>
      </w:r>
      <w:r>
        <w:rPr>
          <w:rFonts w:ascii="Arial" w:hAnsi="Arial"/>
        </w:rPr>
        <w:t>EXPO</w:t>
      </w:r>
      <w:proofErr w:type="spellEnd"/>
    </w:p>
    <w:p w:rsidR="00DC378A" w:rsidRPr="00A065D8" w:rsidRDefault="00DC378A" w:rsidP="00DC378A">
      <w:pPr>
        <w:spacing w:after="0" w:line="360" w:lineRule="auto"/>
        <w:jc w:val="both"/>
        <w:rPr>
          <w:rFonts w:ascii="Arial" w:hAnsi="Arial" w:cs="Arial"/>
          <w:spacing w:val="-4"/>
        </w:rPr>
      </w:pPr>
      <w:r w:rsidRPr="00A065D8">
        <w:rPr>
          <w:rFonts w:ascii="Arial" w:hAnsi="Arial"/>
          <w:spacing w:val="-4"/>
        </w:rPr>
        <w:t xml:space="preserve">Leading Trade Fair for </w:t>
      </w:r>
      <w:proofErr w:type="spellStart"/>
      <w:r w:rsidRPr="00A065D8">
        <w:rPr>
          <w:rFonts w:ascii="Arial" w:hAnsi="Arial"/>
          <w:spacing w:val="-4"/>
        </w:rPr>
        <w:t>Deburring</w:t>
      </w:r>
      <w:proofErr w:type="spellEnd"/>
      <w:r w:rsidRPr="00A065D8">
        <w:rPr>
          <w:rFonts w:ascii="Arial" w:hAnsi="Arial"/>
          <w:spacing w:val="-4"/>
        </w:rPr>
        <w:t xml:space="preserve"> Technology and Precision Surface Finishing,</w:t>
      </w:r>
    </w:p>
    <w:p w:rsidR="00DC378A" w:rsidRPr="00263D7C" w:rsidRDefault="00DC378A" w:rsidP="00DC378A">
      <w:pPr>
        <w:spacing w:after="0" w:line="360" w:lineRule="auto"/>
        <w:jc w:val="both"/>
        <w:rPr>
          <w:rFonts w:ascii="Arial" w:hAnsi="Arial" w:cs="Arial"/>
        </w:rPr>
      </w:pPr>
      <w:proofErr w:type="spellStart"/>
      <w:r>
        <w:rPr>
          <w:rFonts w:ascii="Arial" w:hAnsi="Arial"/>
        </w:rPr>
        <w:t>Messe</w:t>
      </w:r>
      <w:proofErr w:type="spellEnd"/>
      <w:r>
        <w:rPr>
          <w:rFonts w:ascii="Arial" w:hAnsi="Arial"/>
        </w:rPr>
        <w:t xml:space="preserve"> Karlsruhe, </w:t>
      </w:r>
      <w:proofErr w:type="spellStart"/>
      <w:r>
        <w:rPr>
          <w:rFonts w:ascii="Arial" w:hAnsi="Arial"/>
        </w:rPr>
        <w:t>Messeallee</w:t>
      </w:r>
      <w:proofErr w:type="spellEnd"/>
      <w:r>
        <w:rPr>
          <w:rFonts w:ascii="Arial" w:hAnsi="Arial"/>
        </w:rPr>
        <w:t xml:space="preserve"> 1, 76287 </w:t>
      </w:r>
      <w:proofErr w:type="spellStart"/>
      <w:r>
        <w:rPr>
          <w:rFonts w:ascii="Arial" w:hAnsi="Arial"/>
        </w:rPr>
        <w:t>Rheinstetten</w:t>
      </w:r>
      <w:proofErr w:type="spellEnd"/>
      <w:r>
        <w:rPr>
          <w:rFonts w:ascii="Arial" w:hAnsi="Arial"/>
        </w:rPr>
        <w:t>, Germany</w:t>
      </w:r>
    </w:p>
    <w:p w:rsidR="00DC378A" w:rsidRPr="00263D7C" w:rsidRDefault="00DC378A" w:rsidP="00DC378A">
      <w:pPr>
        <w:spacing w:after="0" w:line="360" w:lineRule="auto"/>
        <w:jc w:val="both"/>
        <w:rPr>
          <w:rFonts w:ascii="Arial" w:hAnsi="Arial" w:cs="Arial"/>
        </w:rPr>
      </w:pPr>
      <w:proofErr w:type="gramStart"/>
      <w:r>
        <w:rPr>
          <w:rFonts w:ascii="Arial" w:hAnsi="Arial"/>
        </w:rPr>
        <w:t>8</w:t>
      </w:r>
      <w:proofErr w:type="gramEnd"/>
      <w:r>
        <w:rPr>
          <w:rFonts w:ascii="Arial" w:hAnsi="Arial"/>
        </w:rPr>
        <w:t xml:space="preserve"> through 10 October 2019</w:t>
      </w:r>
    </w:p>
    <w:p w:rsidR="00DC378A" w:rsidRPr="00263D7C" w:rsidRDefault="00DC378A" w:rsidP="00DC378A">
      <w:pPr>
        <w:spacing w:after="0" w:line="360" w:lineRule="auto"/>
        <w:jc w:val="both"/>
        <w:rPr>
          <w:rFonts w:ascii="Arial" w:hAnsi="Arial" w:cs="Arial"/>
        </w:rPr>
      </w:pPr>
      <w:r>
        <w:rPr>
          <w:rFonts w:ascii="Arial" w:hAnsi="Arial"/>
        </w:rPr>
        <w:t>www.deburring-expo.de</w:t>
      </w:r>
    </w:p>
    <w:p w:rsidR="00DC378A" w:rsidRDefault="00DC378A" w:rsidP="00DC378A">
      <w:pPr>
        <w:spacing w:after="0" w:line="360" w:lineRule="auto"/>
        <w:jc w:val="center"/>
        <w:rPr>
          <w:rFonts w:ascii="Arial" w:hAnsi="Arial" w:cs="Arial"/>
          <w:sz w:val="20"/>
          <w:szCs w:val="20"/>
        </w:rPr>
      </w:pPr>
    </w:p>
    <w:p w:rsidR="00DC378A" w:rsidRDefault="00DC378A" w:rsidP="00571533">
      <w:pPr>
        <w:spacing w:after="0" w:line="360" w:lineRule="auto"/>
        <w:jc w:val="both"/>
        <w:rPr>
          <w:rFonts w:ascii="Arial" w:hAnsi="Arial" w:cs="Arial"/>
        </w:rPr>
      </w:pPr>
    </w:p>
    <w:p w:rsidR="00571533" w:rsidRPr="00A368EE" w:rsidRDefault="00571533" w:rsidP="00571533">
      <w:pPr>
        <w:spacing w:after="0" w:line="360" w:lineRule="auto"/>
        <w:jc w:val="center"/>
        <w:rPr>
          <w:rFonts w:ascii="Arial" w:hAnsi="Arial" w:cs="Arial"/>
          <w:sz w:val="20"/>
          <w:szCs w:val="20"/>
        </w:rPr>
      </w:pPr>
      <w:r>
        <w:rPr>
          <w:rFonts w:ascii="Arial" w:hAnsi="Arial"/>
          <w:sz w:val="20"/>
          <w:szCs w:val="20"/>
        </w:rPr>
        <w:t>- - -</w:t>
      </w:r>
    </w:p>
    <w:p w:rsidR="00571533" w:rsidRPr="001D38A7" w:rsidRDefault="006D36C9" w:rsidP="00571533">
      <w:pPr>
        <w:spacing w:after="0"/>
        <w:jc w:val="both"/>
        <w:rPr>
          <w:rFonts w:ascii="Arial" w:hAnsi="Arial" w:cs="Arial"/>
          <w:spacing w:val="-4"/>
          <w:sz w:val="20"/>
          <w:szCs w:val="20"/>
        </w:rPr>
      </w:pPr>
      <w:r w:rsidRPr="001D38A7">
        <w:rPr>
          <w:rFonts w:ascii="Arial" w:hAnsi="Arial"/>
          <w:spacing w:val="-4"/>
          <w:sz w:val="20"/>
          <w:szCs w:val="20"/>
        </w:rPr>
        <w:t>Thank you in advance for sending us a specimen copy o</w:t>
      </w:r>
      <w:r w:rsidR="001D38A7" w:rsidRPr="001D38A7">
        <w:rPr>
          <w:rFonts w:ascii="Arial" w:hAnsi="Arial"/>
          <w:spacing w:val="-4"/>
          <w:sz w:val="20"/>
          <w:szCs w:val="20"/>
        </w:rPr>
        <w:t>r links to online publications.</w:t>
      </w:r>
    </w:p>
    <w:p w:rsidR="00E90166" w:rsidRPr="00571533" w:rsidRDefault="00E90166" w:rsidP="00571533">
      <w:pPr>
        <w:spacing w:after="0"/>
        <w:jc w:val="both"/>
        <w:rPr>
          <w:rFonts w:ascii="Arial" w:hAnsi="Arial" w:cs="Arial"/>
          <w:sz w:val="20"/>
          <w:szCs w:val="20"/>
        </w:rPr>
      </w:pPr>
    </w:p>
    <w:p w:rsidR="00571533" w:rsidRPr="00571533" w:rsidRDefault="00571533" w:rsidP="00571533">
      <w:pPr>
        <w:spacing w:after="0"/>
        <w:jc w:val="both"/>
        <w:rPr>
          <w:rFonts w:ascii="Arial" w:hAnsi="Arial" w:cs="Arial"/>
          <w:sz w:val="20"/>
          <w:szCs w:val="20"/>
        </w:rPr>
      </w:pPr>
      <w:r>
        <w:rPr>
          <w:rFonts w:ascii="Arial" w:hAnsi="Arial"/>
          <w:sz w:val="20"/>
          <w:szCs w:val="20"/>
        </w:rPr>
        <w:t>Contact persons for the editors, and for requesting image files:</w:t>
      </w:r>
    </w:p>
    <w:p w:rsidR="00BC3E2A" w:rsidRDefault="00BC3E2A" w:rsidP="00571533">
      <w:pPr>
        <w:spacing w:after="0"/>
        <w:jc w:val="both"/>
        <w:rPr>
          <w:rFonts w:ascii="Arial" w:hAnsi="Arial" w:cs="Arial"/>
          <w:sz w:val="20"/>
          <w:szCs w:val="20"/>
        </w:rPr>
      </w:pPr>
    </w:p>
    <w:p w:rsidR="003746FB" w:rsidRDefault="00571533" w:rsidP="00571533">
      <w:pPr>
        <w:spacing w:after="0"/>
        <w:jc w:val="both"/>
        <w:rPr>
          <w:rFonts w:ascii="Arial" w:hAnsi="Arial" w:cs="Arial"/>
          <w:sz w:val="20"/>
          <w:szCs w:val="20"/>
        </w:rPr>
      </w:pPr>
      <w:r>
        <w:rPr>
          <w:rFonts w:ascii="Arial" w:hAnsi="Arial"/>
          <w:sz w:val="20"/>
          <w:szCs w:val="20"/>
        </w:rPr>
        <w:t xml:space="preserve">SCHULZ. PRESSE. </w:t>
      </w:r>
      <w:proofErr w:type="gramStart"/>
      <w:r>
        <w:rPr>
          <w:rFonts w:ascii="Arial" w:hAnsi="Arial"/>
          <w:sz w:val="20"/>
          <w:szCs w:val="20"/>
        </w:rPr>
        <w:t>TEXT.,</w:t>
      </w:r>
      <w:proofErr w:type="gramEnd"/>
      <w:r>
        <w:rPr>
          <w:rFonts w:ascii="Arial" w:hAnsi="Arial"/>
          <w:sz w:val="20"/>
          <w:szCs w:val="20"/>
        </w:rPr>
        <w:t xml:space="preserve"> Doris Schulz, Journalist (DJV), </w:t>
      </w:r>
      <w:proofErr w:type="spellStart"/>
      <w:r>
        <w:rPr>
          <w:rFonts w:ascii="Arial" w:hAnsi="Arial"/>
          <w:sz w:val="20"/>
          <w:szCs w:val="20"/>
        </w:rPr>
        <w:t>Landhausstr</w:t>
      </w:r>
      <w:proofErr w:type="spellEnd"/>
      <w:r>
        <w:rPr>
          <w:rFonts w:ascii="Arial" w:hAnsi="Arial"/>
          <w:sz w:val="20"/>
          <w:szCs w:val="20"/>
        </w:rPr>
        <w:t xml:space="preserve">. </w:t>
      </w:r>
      <w:proofErr w:type="gramStart"/>
      <w:r>
        <w:rPr>
          <w:rFonts w:ascii="Arial" w:hAnsi="Arial"/>
          <w:sz w:val="20"/>
          <w:szCs w:val="20"/>
        </w:rPr>
        <w:t>12</w:t>
      </w:r>
      <w:proofErr w:type="gramEnd"/>
      <w:r>
        <w:rPr>
          <w:rFonts w:ascii="Arial" w:hAnsi="Arial"/>
          <w:sz w:val="20"/>
          <w:szCs w:val="20"/>
        </w:rPr>
        <w:t xml:space="preserve">, </w:t>
      </w:r>
    </w:p>
    <w:p w:rsidR="00571533" w:rsidRPr="003746FB" w:rsidRDefault="00571533" w:rsidP="00571533">
      <w:pPr>
        <w:spacing w:after="0"/>
        <w:jc w:val="both"/>
        <w:rPr>
          <w:rFonts w:ascii="Arial" w:hAnsi="Arial" w:cs="Arial"/>
          <w:sz w:val="20"/>
          <w:szCs w:val="20"/>
        </w:rPr>
      </w:pPr>
      <w:r>
        <w:rPr>
          <w:rFonts w:ascii="Arial" w:hAnsi="Arial"/>
          <w:sz w:val="20"/>
          <w:szCs w:val="20"/>
        </w:rPr>
        <w:t xml:space="preserve">770825 </w:t>
      </w:r>
      <w:proofErr w:type="spellStart"/>
      <w:r>
        <w:rPr>
          <w:rFonts w:ascii="Arial" w:hAnsi="Arial"/>
          <w:sz w:val="20"/>
          <w:szCs w:val="20"/>
        </w:rPr>
        <w:t>Korntal</w:t>
      </w:r>
      <w:proofErr w:type="spellEnd"/>
      <w:r>
        <w:rPr>
          <w:rFonts w:ascii="Arial" w:hAnsi="Arial"/>
          <w:sz w:val="20"/>
          <w:szCs w:val="20"/>
        </w:rPr>
        <w:t xml:space="preserve">, Germany, phone: +49 (0)711 854085, </w:t>
      </w:r>
      <w:hyperlink r:id="rId5" w:history="1">
        <w:r>
          <w:rPr>
            <w:rStyle w:val="Hyperlink"/>
            <w:rFonts w:ascii="Arial" w:hAnsi="Arial"/>
            <w:sz w:val="20"/>
            <w:szCs w:val="20"/>
          </w:rPr>
          <w:t>ds@pressetextschulz.de</w:t>
        </w:r>
      </w:hyperlink>
      <w:r>
        <w:rPr>
          <w:rFonts w:ascii="Arial" w:hAnsi="Arial"/>
          <w:sz w:val="20"/>
          <w:szCs w:val="20"/>
        </w:rPr>
        <w:t>, www.schulzpressetext.de</w:t>
      </w:r>
    </w:p>
    <w:p w:rsidR="00571533" w:rsidRPr="003746FB" w:rsidRDefault="00571533" w:rsidP="00571533">
      <w:pPr>
        <w:spacing w:after="0"/>
        <w:jc w:val="both"/>
        <w:rPr>
          <w:rFonts w:ascii="Arial" w:hAnsi="Arial" w:cs="Arial"/>
          <w:i/>
          <w:sz w:val="20"/>
          <w:szCs w:val="20"/>
        </w:rPr>
      </w:pPr>
    </w:p>
    <w:p w:rsidR="005B16BA" w:rsidRDefault="00571533" w:rsidP="00C94065">
      <w:pPr>
        <w:spacing w:after="0"/>
        <w:jc w:val="both"/>
        <w:rPr>
          <w:rFonts w:ascii="Arial" w:hAnsi="Arial" w:cs="Arial"/>
          <w:sz w:val="20"/>
          <w:szCs w:val="20"/>
        </w:rPr>
      </w:pPr>
      <w:proofErr w:type="spellStart"/>
      <w:proofErr w:type="gramStart"/>
      <w:r>
        <w:rPr>
          <w:rFonts w:ascii="Arial" w:hAnsi="Arial"/>
          <w:sz w:val="20"/>
          <w:szCs w:val="20"/>
        </w:rPr>
        <w:t>fairXperts</w:t>
      </w:r>
      <w:proofErr w:type="spellEnd"/>
      <w:proofErr w:type="gramEnd"/>
      <w:r>
        <w:rPr>
          <w:rFonts w:ascii="Arial" w:hAnsi="Arial"/>
          <w:sz w:val="20"/>
          <w:szCs w:val="20"/>
        </w:rPr>
        <w:t xml:space="preserve"> GmbH &amp; Co. KG, Rita Herdin, </w:t>
      </w:r>
      <w:proofErr w:type="spellStart"/>
      <w:r>
        <w:rPr>
          <w:rFonts w:ascii="Arial" w:hAnsi="Arial"/>
          <w:sz w:val="20"/>
          <w:szCs w:val="20"/>
        </w:rPr>
        <w:t>Hauptstr</w:t>
      </w:r>
      <w:proofErr w:type="spellEnd"/>
      <w:r>
        <w:rPr>
          <w:rFonts w:ascii="Arial" w:hAnsi="Arial"/>
          <w:sz w:val="20"/>
          <w:szCs w:val="20"/>
        </w:rPr>
        <w:t>. 7, 72639 Neuffen,</w:t>
      </w:r>
    </w:p>
    <w:p w:rsidR="00EC2B2F" w:rsidRPr="00571533" w:rsidRDefault="00571533" w:rsidP="00C94065">
      <w:pPr>
        <w:spacing w:after="0"/>
        <w:jc w:val="both"/>
        <w:rPr>
          <w:rFonts w:ascii="Arial" w:hAnsi="Arial" w:cs="Arial"/>
          <w:sz w:val="20"/>
          <w:szCs w:val="20"/>
        </w:rPr>
      </w:pPr>
      <w:r>
        <w:rPr>
          <w:rFonts w:ascii="Arial" w:hAnsi="Arial"/>
          <w:sz w:val="20"/>
          <w:szCs w:val="20"/>
        </w:rPr>
        <w:t xml:space="preserve">Germany, phone: +49 (0)7025 8434-0, </w:t>
      </w:r>
      <w:hyperlink r:id="rId6" w:history="1">
        <w:r>
          <w:rPr>
            <w:rStyle w:val="Hyperlink"/>
            <w:rFonts w:ascii="Arial" w:hAnsi="Arial"/>
            <w:sz w:val="20"/>
            <w:szCs w:val="20"/>
          </w:rPr>
          <w:t>info@fairxperts.de</w:t>
        </w:r>
      </w:hyperlink>
      <w:r>
        <w:rPr>
          <w:rFonts w:ascii="Arial" w:hAnsi="Arial"/>
          <w:sz w:val="20"/>
          <w:szCs w:val="20"/>
        </w:rPr>
        <w:t xml:space="preserve">, </w:t>
      </w:r>
      <w:hyperlink r:id="rId7" w:history="1">
        <w:r>
          <w:rPr>
            <w:rStyle w:val="Hyperlink"/>
            <w:rFonts w:ascii="Arial" w:hAnsi="Arial"/>
            <w:sz w:val="20"/>
            <w:szCs w:val="20"/>
          </w:rPr>
          <w:t>www.fairxperts.de</w:t>
        </w:r>
      </w:hyperlink>
    </w:p>
    <w:sectPr w:rsidR="00EC2B2F" w:rsidRPr="00571533" w:rsidSect="00927B1D">
      <w:pgSz w:w="11906" w:h="16838"/>
      <w:pgMar w:top="340"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26815"/>
    <w:rsid w:val="00033670"/>
    <w:rsid w:val="00033EAD"/>
    <w:rsid w:val="00034FED"/>
    <w:rsid w:val="00041354"/>
    <w:rsid w:val="00041E89"/>
    <w:rsid w:val="000450FA"/>
    <w:rsid w:val="00054043"/>
    <w:rsid w:val="00063CD5"/>
    <w:rsid w:val="00065EB3"/>
    <w:rsid w:val="00070788"/>
    <w:rsid w:val="00082243"/>
    <w:rsid w:val="00096704"/>
    <w:rsid w:val="00097DD6"/>
    <w:rsid w:val="000A197E"/>
    <w:rsid w:val="000A6588"/>
    <w:rsid w:val="000B104C"/>
    <w:rsid w:val="000B762B"/>
    <w:rsid w:val="000C2CFB"/>
    <w:rsid w:val="000C2DE0"/>
    <w:rsid w:val="000C61BC"/>
    <w:rsid w:val="000E1ABD"/>
    <w:rsid w:val="000E4426"/>
    <w:rsid w:val="000E7017"/>
    <w:rsid w:val="000F066A"/>
    <w:rsid w:val="00101094"/>
    <w:rsid w:val="00103DD1"/>
    <w:rsid w:val="00106EA3"/>
    <w:rsid w:val="0012361C"/>
    <w:rsid w:val="00125532"/>
    <w:rsid w:val="00126EB8"/>
    <w:rsid w:val="001358FF"/>
    <w:rsid w:val="0013758A"/>
    <w:rsid w:val="00137F74"/>
    <w:rsid w:val="00140DCA"/>
    <w:rsid w:val="001510A0"/>
    <w:rsid w:val="00156516"/>
    <w:rsid w:val="00174D83"/>
    <w:rsid w:val="00177C6F"/>
    <w:rsid w:val="00181479"/>
    <w:rsid w:val="00183345"/>
    <w:rsid w:val="00183C2C"/>
    <w:rsid w:val="001B6189"/>
    <w:rsid w:val="001C4357"/>
    <w:rsid w:val="001C573A"/>
    <w:rsid w:val="001D1B94"/>
    <w:rsid w:val="001D1F4A"/>
    <w:rsid w:val="001D38A7"/>
    <w:rsid w:val="001D448A"/>
    <w:rsid w:val="001E41D8"/>
    <w:rsid w:val="001E459B"/>
    <w:rsid w:val="001F6B3D"/>
    <w:rsid w:val="001F73C6"/>
    <w:rsid w:val="002053FD"/>
    <w:rsid w:val="002119B7"/>
    <w:rsid w:val="002160EE"/>
    <w:rsid w:val="00217004"/>
    <w:rsid w:val="00231608"/>
    <w:rsid w:val="00234DCC"/>
    <w:rsid w:val="002402C6"/>
    <w:rsid w:val="00244A4F"/>
    <w:rsid w:val="002509C3"/>
    <w:rsid w:val="00254446"/>
    <w:rsid w:val="00261420"/>
    <w:rsid w:val="0027168C"/>
    <w:rsid w:val="0027275F"/>
    <w:rsid w:val="00283D0E"/>
    <w:rsid w:val="00284A28"/>
    <w:rsid w:val="00286782"/>
    <w:rsid w:val="0029207A"/>
    <w:rsid w:val="00292609"/>
    <w:rsid w:val="0029644C"/>
    <w:rsid w:val="002A15B6"/>
    <w:rsid w:val="002A32F6"/>
    <w:rsid w:val="002A76FA"/>
    <w:rsid w:val="002B2785"/>
    <w:rsid w:val="002B3FC7"/>
    <w:rsid w:val="002B5E55"/>
    <w:rsid w:val="002B6457"/>
    <w:rsid w:val="002D76EC"/>
    <w:rsid w:val="002E0B26"/>
    <w:rsid w:val="002E4EE6"/>
    <w:rsid w:val="002F1ED0"/>
    <w:rsid w:val="002F2F55"/>
    <w:rsid w:val="002F39AF"/>
    <w:rsid w:val="003021A4"/>
    <w:rsid w:val="00315E41"/>
    <w:rsid w:val="00317ED6"/>
    <w:rsid w:val="003223C6"/>
    <w:rsid w:val="00326EFA"/>
    <w:rsid w:val="003305EE"/>
    <w:rsid w:val="00332F5A"/>
    <w:rsid w:val="00333C6D"/>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3FEF"/>
    <w:rsid w:val="003C7421"/>
    <w:rsid w:val="003D0DD9"/>
    <w:rsid w:val="003D439F"/>
    <w:rsid w:val="003D5C0A"/>
    <w:rsid w:val="003D753C"/>
    <w:rsid w:val="003E63FF"/>
    <w:rsid w:val="003F19B6"/>
    <w:rsid w:val="00401A6D"/>
    <w:rsid w:val="00404E57"/>
    <w:rsid w:val="004061AF"/>
    <w:rsid w:val="004109E6"/>
    <w:rsid w:val="0041160E"/>
    <w:rsid w:val="004168B2"/>
    <w:rsid w:val="0043031D"/>
    <w:rsid w:val="00431F59"/>
    <w:rsid w:val="00433888"/>
    <w:rsid w:val="00443482"/>
    <w:rsid w:val="00451BF3"/>
    <w:rsid w:val="00461D8C"/>
    <w:rsid w:val="0046371E"/>
    <w:rsid w:val="0046680F"/>
    <w:rsid w:val="0047226F"/>
    <w:rsid w:val="00476CB4"/>
    <w:rsid w:val="00485E8E"/>
    <w:rsid w:val="00493C30"/>
    <w:rsid w:val="004A1E6E"/>
    <w:rsid w:val="004C43DD"/>
    <w:rsid w:val="004D4384"/>
    <w:rsid w:val="004D5EF1"/>
    <w:rsid w:val="004E64AA"/>
    <w:rsid w:val="004F129C"/>
    <w:rsid w:val="004F167F"/>
    <w:rsid w:val="004F748F"/>
    <w:rsid w:val="0050040E"/>
    <w:rsid w:val="00503DC9"/>
    <w:rsid w:val="005051CE"/>
    <w:rsid w:val="005070F2"/>
    <w:rsid w:val="00511A76"/>
    <w:rsid w:val="005171D2"/>
    <w:rsid w:val="00546E54"/>
    <w:rsid w:val="00547E2B"/>
    <w:rsid w:val="00553F91"/>
    <w:rsid w:val="005554A9"/>
    <w:rsid w:val="00557246"/>
    <w:rsid w:val="005613E3"/>
    <w:rsid w:val="005641E8"/>
    <w:rsid w:val="00571533"/>
    <w:rsid w:val="005760E0"/>
    <w:rsid w:val="00581EB4"/>
    <w:rsid w:val="005827FE"/>
    <w:rsid w:val="005846A7"/>
    <w:rsid w:val="005863B7"/>
    <w:rsid w:val="00594FC6"/>
    <w:rsid w:val="005A135B"/>
    <w:rsid w:val="005A6517"/>
    <w:rsid w:val="005A6A79"/>
    <w:rsid w:val="005B16BA"/>
    <w:rsid w:val="005B23B4"/>
    <w:rsid w:val="005B5EA1"/>
    <w:rsid w:val="005B658E"/>
    <w:rsid w:val="005B7230"/>
    <w:rsid w:val="005C2A17"/>
    <w:rsid w:val="005D7D80"/>
    <w:rsid w:val="005E6866"/>
    <w:rsid w:val="006014F2"/>
    <w:rsid w:val="006018F1"/>
    <w:rsid w:val="00611D4F"/>
    <w:rsid w:val="00631568"/>
    <w:rsid w:val="0063287D"/>
    <w:rsid w:val="00647A30"/>
    <w:rsid w:val="00651324"/>
    <w:rsid w:val="006554F5"/>
    <w:rsid w:val="006561E7"/>
    <w:rsid w:val="0066320F"/>
    <w:rsid w:val="00663399"/>
    <w:rsid w:val="00664C76"/>
    <w:rsid w:val="00665796"/>
    <w:rsid w:val="006717D3"/>
    <w:rsid w:val="00677647"/>
    <w:rsid w:val="00682EF9"/>
    <w:rsid w:val="0069582F"/>
    <w:rsid w:val="00697FF6"/>
    <w:rsid w:val="006A13A9"/>
    <w:rsid w:val="006A1CF0"/>
    <w:rsid w:val="006A49ED"/>
    <w:rsid w:val="006A7A6E"/>
    <w:rsid w:val="006B2A56"/>
    <w:rsid w:val="006B3CC1"/>
    <w:rsid w:val="006B47C6"/>
    <w:rsid w:val="006C1909"/>
    <w:rsid w:val="006D0618"/>
    <w:rsid w:val="006D3542"/>
    <w:rsid w:val="006D36C9"/>
    <w:rsid w:val="006D39B9"/>
    <w:rsid w:val="006E2E4E"/>
    <w:rsid w:val="006E64B2"/>
    <w:rsid w:val="006F22C2"/>
    <w:rsid w:val="006F6A84"/>
    <w:rsid w:val="00702976"/>
    <w:rsid w:val="00710FC2"/>
    <w:rsid w:val="00716E54"/>
    <w:rsid w:val="00717C28"/>
    <w:rsid w:val="007207A2"/>
    <w:rsid w:val="007277E4"/>
    <w:rsid w:val="00731ED3"/>
    <w:rsid w:val="007353F1"/>
    <w:rsid w:val="00740D4A"/>
    <w:rsid w:val="00745720"/>
    <w:rsid w:val="00745F96"/>
    <w:rsid w:val="00754FB0"/>
    <w:rsid w:val="00757D7D"/>
    <w:rsid w:val="007777B9"/>
    <w:rsid w:val="00783FCD"/>
    <w:rsid w:val="00784639"/>
    <w:rsid w:val="00784933"/>
    <w:rsid w:val="00795E68"/>
    <w:rsid w:val="007A08A0"/>
    <w:rsid w:val="007B585F"/>
    <w:rsid w:val="007F22B4"/>
    <w:rsid w:val="007F3396"/>
    <w:rsid w:val="00801D9E"/>
    <w:rsid w:val="00807475"/>
    <w:rsid w:val="00816C67"/>
    <w:rsid w:val="00816DA3"/>
    <w:rsid w:val="00820691"/>
    <w:rsid w:val="0082594F"/>
    <w:rsid w:val="00836952"/>
    <w:rsid w:val="008400C1"/>
    <w:rsid w:val="00842C2A"/>
    <w:rsid w:val="00842E4F"/>
    <w:rsid w:val="00846050"/>
    <w:rsid w:val="00851225"/>
    <w:rsid w:val="0085550B"/>
    <w:rsid w:val="008609D0"/>
    <w:rsid w:val="008650EB"/>
    <w:rsid w:val="00866550"/>
    <w:rsid w:val="008715BA"/>
    <w:rsid w:val="00876797"/>
    <w:rsid w:val="00880E6E"/>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2D18"/>
    <w:rsid w:val="00914A8A"/>
    <w:rsid w:val="009150B9"/>
    <w:rsid w:val="00920511"/>
    <w:rsid w:val="00924EB8"/>
    <w:rsid w:val="00925AE1"/>
    <w:rsid w:val="009264E2"/>
    <w:rsid w:val="00927B1D"/>
    <w:rsid w:val="009302FB"/>
    <w:rsid w:val="00942476"/>
    <w:rsid w:val="00951339"/>
    <w:rsid w:val="009519B5"/>
    <w:rsid w:val="00956510"/>
    <w:rsid w:val="00960B42"/>
    <w:rsid w:val="009746DD"/>
    <w:rsid w:val="00975AD7"/>
    <w:rsid w:val="009853A9"/>
    <w:rsid w:val="009955F5"/>
    <w:rsid w:val="009A3299"/>
    <w:rsid w:val="009A689C"/>
    <w:rsid w:val="009A6C4F"/>
    <w:rsid w:val="009B1E7E"/>
    <w:rsid w:val="009B558C"/>
    <w:rsid w:val="009D248C"/>
    <w:rsid w:val="009D62A8"/>
    <w:rsid w:val="009E2A25"/>
    <w:rsid w:val="009E3186"/>
    <w:rsid w:val="009F4111"/>
    <w:rsid w:val="009F441F"/>
    <w:rsid w:val="00A065D8"/>
    <w:rsid w:val="00A14254"/>
    <w:rsid w:val="00A1587B"/>
    <w:rsid w:val="00A268FD"/>
    <w:rsid w:val="00A368EE"/>
    <w:rsid w:val="00A436D7"/>
    <w:rsid w:val="00A4553B"/>
    <w:rsid w:val="00A52FC9"/>
    <w:rsid w:val="00A6386E"/>
    <w:rsid w:val="00A6390D"/>
    <w:rsid w:val="00A7383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B017C6"/>
    <w:rsid w:val="00B03AFB"/>
    <w:rsid w:val="00B060AA"/>
    <w:rsid w:val="00B24834"/>
    <w:rsid w:val="00B36B5B"/>
    <w:rsid w:val="00B42A40"/>
    <w:rsid w:val="00B612E6"/>
    <w:rsid w:val="00B629BE"/>
    <w:rsid w:val="00B667B4"/>
    <w:rsid w:val="00B91047"/>
    <w:rsid w:val="00B95062"/>
    <w:rsid w:val="00BA109D"/>
    <w:rsid w:val="00BA2B22"/>
    <w:rsid w:val="00BA65A4"/>
    <w:rsid w:val="00BB1083"/>
    <w:rsid w:val="00BB290D"/>
    <w:rsid w:val="00BC0EC9"/>
    <w:rsid w:val="00BC2E95"/>
    <w:rsid w:val="00BC3950"/>
    <w:rsid w:val="00BC3E2A"/>
    <w:rsid w:val="00BC688A"/>
    <w:rsid w:val="00BD0364"/>
    <w:rsid w:val="00BD3B24"/>
    <w:rsid w:val="00BE1871"/>
    <w:rsid w:val="00BE3C07"/>
    <w:rsid w:val="00BE606C"/>
    <w:rsid w:val="00C10988"/>
    <w:rsid w:val="00C10BFE"/>
    <w:rsid w:val="00C277C1"/>
    <w:rsid w:val="00C43084"/>
    <w:rsid w:val="00C44168"/>
    <w:rsid w:val="00C53704"/>
    <w:rsid w:val="00C6649A"/>
    <w:rsid w:val="00C8148E"/>
    <w:rsid w:val="00C823CE"/>
    <w:rsid w:val="00C82FCB"/>
    <w:rsid w:val="00C8438C"/>
    <w:rsid w:val="00C90F9E"/>
    <w:rsid w:val="00C94065"/>
    <w:rsid w:val="00CA6BC9"/>
    <w:rsid w:val="00CC7EA2"/>
    <w:rsid w:val="00CD0510"/>
    <w:rsid w:val="00CE1AF3"/>
    <w:rsid w:val="00CE24AD"/>
    <w:rsid w:val="00CE41A7"/>
    <w:rsid w:val="00CF5503"/>
    <w:rsid w:val="00D05B02"/>
    <w:rsid w:val="00D067DF"/>
    <w:rsid w:val="00D10EDF"/>
    <w:rsid w:val="00D117FB"/>
    <w:rsid w:val="00D11D0C"/>
    <w:rsid w:val="00D12799"/>
    <w:rsid w:val="00D17DF6"/>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8133E"/>
    <w:rsid w:val="00D85170"/>
    <w:rsid w:val="00D86754"/>
    <w:rsid w:val="00D9578C"/>
    <w:rsid w:val="00DA359E"/>
    <w:rsid w:val="00DA6D19"/>
    <w:rsid w:val="00DA70FF"/>
    <w:rsid w:val="00DA788B"/>
    <w:rsid w:val="00DB22CC"/>
    <w:rsid w:val="00DB39C0"/>
    <w:rsid w:val="00DB63AF"/>
    <w:rsid w:val="00DC143B"/>
    <w:rsid w:val="00DC378A"/>
    <w:rsid w:val="00DD0EF9"/>
    <w:rsid w:val="00DD47B0"/>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7138A"/>
    <w:rsid w:val="00E736D1"/>
    <w:rsid w:val="00E90166"/>
    <w:rsid w:val="00E90BFF"/>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42B53"/>
    <w:rsid w:val="00F6128E"/>
    <w:rsid w:val="00F62FDA"/>
    <w:rsid w:val="00F6367D"/>
    <w:rsid w:val="00F760DA"/>
    <w:rsid w:val="00F809B2"/>
    <w:rsid w:val="00F864E6"/>
    <w:rsid w:val="00F900D7"/>
    <w:rsid w:val="00F90774"/>
    <w:rsid w:val="00FB0C9B"/>
    <w:rsid w:val="00FB0E1C"/>
    <w:rsid w:val="00FB1724"/>
    <w:rsid w:val="00FB283F"/>
    <w:rsid w:val="00FB493C"/>
    <w:rsid w:val="00FC2FFA"/>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160A1-B6D9-489A-AE28-C46174D2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irxpert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airxperts.de" TargetMode="External"/><Relationship Id="rId5" Type="http://schemas.openxmlformats.org/officeDocument/2006/relationships/hyperlink" Target="mailto:ds@pressetextschulz.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5611</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6489</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Schulz</dc:creator>
  <cp:lastModifiedBy>Rita Herdin</cp:lastModifiedBy>
  <cp:revision>2</cp:revision>
  <cp:lastPrinted>2019-10-04T07:34:00Z</cp:lastPrinted>
  <dcterms:created xsi:type="dcterms:W3CDTF">2019-10-04T07:39:00Z</dcterms:created>
  <dcterms:modified xsi:type="dcterms:W3CDTF">2019-10-04T07:39:00Z</dcterms:modified>
</cp:coreProperties>
</file>